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numbering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/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b/>
          <w:bCs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>Ciénaga, Magdalena, 06 de agosto de 2025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b/>
          <w:bCs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b/>
          <w:bCs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>Señor: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  <w:t xml:space="preserve">JUAN JACOBO TORREGROZA 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  <w:br/>
        <w:t>Director: de la Oficina de Tránsito y Transporte</w:t>
        <w:br/>
        <w:t>Municipio de Ciénaga – Magdalena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>Asunto:</w:t>
      </w:r>
      <w:r>
        <w:rPr>
          <w:rFonts w:cs="Times New Roman" w:ascii="Century Gothic" w:hAnsi="Century Gothic"/>
          <w:lang w:val="es-CO"/>
        </w:rPr>
        <w:t xml:space="preserve"> Propuesta para la instalación de señalizaciones viales y reductores de velocidad en el Barrio Jorge Eliécer Gaitán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b/>
          <w:bCs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 xml:space="preserve">                                                   </w:t>
      </w:r>
      <w:r>
        <w:rPr>
          <w:rFonts w:cs="Times New Roman" w:ascii="Century Gothic" w:hAnsi="Century Gothic"/>
          <w:b/>
          <w:bCs/>
          <w:lang w:val="es-CO"/>
        </w:rPr>
        <w:t>Introducción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b/>
          <w:bCs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  <w:t xml:space="preserve">La Junta de Acción Comunal del barrio Jorge Eliécer Gaitán, en el marco de su labor comunitaria y compromiso con el bienestar de sus habitantes, presenta la presente propuesta dirigida a la Oficina de Tránsito del Municipio de Ciénaga con el fin de solicitar la instalación de </w:t>
      </w:r>
      <w:r>
        <w:rPr>
          <w:rFonts w:cs="Times New Roman" w:ascii="Century Gothic" w:hAnsi="Century Gothic"/>
          <w:b/>
          <w:bCs/>
          <w:lang w:val="es-CO"/>
        </w:rPr>
        <w:t>señalizaciones viales</w:t>
      </w:r>
      <w:r>
        <w:rPr>
          <w:rFonts w:cs="Times New Roman" w:ascii="Century Gothic" w:hAnsi="Century Gothic"/>
          <w:lang w:val="es-CO"/>
        </w:rPr>
        <w:t xml:space="preserve"> y </w:t>
      </w:r>
      <w:r>
        <w:rPr>
          <w:rFonts w:cs="Times New Roman" w:ascii="Century Gothic" w:hAnsi="Century Gothic"/>
          <w:b/>
          <w:bCs/>
          <w:lang w:val="es-CO"/>
        </w:rPr>
        <w:t>reductores de velocidad</w:t>
      </w:r>
      <w:r>
        <w:rPr>
          <w:rFonts w:cs="Times New Roman" w:ascii="Century Gothic" w:hAnsi="Century Gothic"/>
          <w:lang w:val="es-CO"/>
        </w:rPr>
        <w:t xml:space="preserve"> en las vías recientemente pavimentadas del sector.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  <w:t xml:space="preserve">Es importante resaltar que el </w:t>
      </w:r>
      <w:r>
        <w:rPr>
          <w:rFonts w:cs="Times New Roman" w:ascii="Century Gothic" w:hAnsi="Century Gothic"/>
          <w:b/>
          <w:bCs/>
          <w:lang w:val="es-CO"/>
        </w:rPr>
        <w:t>Proyecto Noriental de pavimentación del casco urbano de Ciénaga</w:t>
      </w:r>
      <w:r>
        <w:rPr>
          <w:rFonts w:cs="Times New Roman" w:ascii="Century Gothic" w:hAnsi="Century Gothic"/>
          <w:lang w:val="es-CO"/>
        </w:rPr>
        <w:t xml:space="preserve"> se encuentra </w:t>
      </w:r>
      <w:r>
        <w:rPr>
          <w:rFonts w:cs="Times New Roman" w:ascii="Century Gothic" w:hAnsi="Century Gothic"/>
          <w:b/>
          <w:bCs/>
          <w:lang w:val="es-CO"/>
        </w:rPr>
        <w:t>a punto de culminar su ejecución en el área correspondiente a nuestro barrio</w:t>
      </w:r>
      <w:r>
        <w:rPr>
          <w:rFonts w:cs="Times New Roman" w:ascii="Century Gothic" w:hAnsi="Century Gothic"/>
          <w:lang w:val="es-CO"/>
        </w:rPr>
        <w:t xml:space="preserve">, por lo que resulta fundamental garantizar que esta obra sea entregada a la comunidad con todas las medidas de </w:t>
      </w:r>
      <w:r>
        <w:rPr>
          <w:rFonts w:cs="Times New Roman" w:ascii="Century Gothic" w:hAnsi="Century Gothic"/>
          <w:b/>
          <w:bCs/>
          <w:lang w:val="es-CO"/>
        </w:rPr>
        <w:t>seguridad vial y movilidad necesarias</w:t>
      </w:r>
      <w:r>
        <w:rPr>
          <w:rFonts w:cs="Times New Roman" w:ascii="Century Gothic" w:hAnsi="Century Gothic"/>
          <w:lang w:val="es-CO"/>
        </w:rPr>
        <w:t>. De esta manera, se asegurará no solo una infraestructura moderna, sino también una circulación ordenada y segura para peatones, ciclistas y conductores.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b/>
          <w:bCs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 xml:space="preserve">                                                       </w:t>
      </w:r>
      <w:r>
        <w:rPr>
          <w:rFonts w:cs="Times New Roman" w:ascii="Century Gothic" w:hAnsi="Century Gothic"/>
          <w:b/>
          <w:bCs/>
          <w:lang w:val="es-CO"/>
        </w:rPr>
        <w:t>Misión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  <w:t>Garantizar la defensa del interés común de los residentes del barrio Jorge Eliécer Gaitán mediante la gestión de acciones que promuevan la seguridad vial, la movilidad sostenible y la convivencia pacífica, articulando esfuerzos con las autoridades municipales y fomentando una cultura ciudadana responsable.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b/>
          <w:bCs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 xml:space="preserve">                                                         </w:t>
      </w:r>
      <w:r>
        <w:rPr>
          <w:rFonts w:cs="Times New Roman" w:ascii="Century Gothic" w:hAnsi="Century Gothic"/>
          <w:b/>
          <w:bCs/>
          <w:lang w:val="es-CO"/>
        </w:rPr>
        <w:t>Visión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b/>
          <w:bCs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  <w:t>Ser reconocida como una comunidad organizada, comprometida con el desarrollo urbano seguro y participativo, en la que el respeto por las normas de tránsito y la prevención de riesgos viales se conviertan en pilares fundamentales para el bienestar de todos los habitantes del barrio Jorge Eliécer Gaitán.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b/>
          <w:bCs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 xml:space="preserve">                                           </w:t>
      </w:r>
      <w:r>
        <w:rPr>
          <w:rFonts w:cs="Times New Roman" w:ascii="Century Gothic" w:hAnsi="Century Gothic"/>
          <w:b/>
          <w:bCs/>
          <w:lang w:val="es-CO"/>
        </w:rPr>
        <w:t>Objetivo de la Propuesta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b/>
          <w:bCs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  <w:t>Fortalecer la seguridad vial y la movilidad del barrio mediante la instalación de señalizaciones viales horizontales y verticales, así como la adecuación de reductores de velocidad en zonas críticas identificadas, conforme a la normativa nacional.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b/>
          <w:bCs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 xml:space="preserve">                                         </w:t>
      </w:r>
      <w:r>
        <w:rPr>
          <w:rFonts w:cs="Times New Roman" w:ascii="Century Gothic" w:hAnsi="Century Gothic"/>
          <w:b/>
          <w:bCs/>
          <w:lang w:val="es-CO"/>
        </w:rPr>
        <w:t>Justificación Técnica y Legal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b/>
          <w:bCs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  <w:t xml:space="preserve">La solicitud se enmarca en lo dispuesto por el </w:t>
      </w:r>
      <w:r>
        <w:rPr>
          <w:rFonts w:cs="Times New Roman" w:ascii="Century Gothic" w:hAnsi="Century Gothic"/>
          <w:b/>
          <w:bCs/>
          <w:lang w:val="es-CO"/>
        </w:rPr>
        <w:t>Código Nacional de Tránsito (Ley 769 de 2002)</w:t>
      </w:r>
      <w:r>
        <w:rPr>
          <w:rFonts w:cs="Times New Roman" w:ascii="Century Gothic" w:hAnsi="Century Gothic"/>
          <w:lang w:val="es-CO"/>
        </w:rPr>
        <w:t>, que en sus artículos 2, 5, 113 y 114 establece la obligación del Estado de proteger la vida de los ciudadanos en la vía pública, así como de garantizar la señalización adecuada como medida preventiva.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  <w:t xml:space="preserve">Asimismo, el </w:t>
      </w:r>
      <w:r>
        <w:rPr>
          <w:rFonts w:cs="Times New Roman" w:ascii="Century Gothic" w:hAnsi="Century Gothic"/>
          <w:b/>
          <w:bCs/>
          <w:lang w:val="es-CO"/>
        </w:rPr>
        <w:t>Manual de Señalización Vial del Ministerio de Transporte</w:t>
      </w:r>
      <w:r>
        <w:rPr>
          <w:rFonts w:cs="Times New Roman" w:ascii="Century Gothic" w:hAnsi="Century Gothic"/>
          <w:lang w:val="es-CO"/>
        </w:rPr>
        <w:t xml:space="preserve"> y la normatividad sobre diseño geométrico vial (INVIAS) establecen que toda obra de infraestructura debe contar con dispositivos que regulen, adviertan y orienten la movilidad segura.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  <w:t>En consecuencia, la instalación de señalización y dispositivos reductores no solo responde a un criterio técnico, sino también al cumplimiento de una obligación legal y moral por parte del Estado local.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b/>
          <w:bCs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 xml:space="preserve">                                      </w:t>
      </w:r>
      <w:r>
        <w:rPr>
          <w:rFonts w:cs="Times New Roman" w:ascii="Century Gothic" w:hAnsi="Century Gothic"/>
          <w:b/>
          <w:bCs/>
          <w:lang w:val="es-CO"/>
        </w:rPr>
        <w:t>Argumentos que Sustentan la Solicitud</w:t>
      </w:r>
    </w:p>
    <w:p>
      <w:pPr>
        <w:pStyle w:val="Normal"/>
        <w:numPr>
          <w:ilvl w:val="0"/>
          <w:numId w:val="1"/>
        </w:numPr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>Prevención de accidentes de tránsito</w:t>
      </w:r>
      <w:r>
        <w:rPr>
          <w:rFonts w:cs="Times New Roman" w:ascii="Century Gothic" w:hAnsi="Century Gothic"/>
          <w:lang w:val="es-CO"/>
        </w:rPr>
        <w:br/>
        <w:t>La ausencia de señalizaciones y reductores favorece la circulación de vehículos a altas velocidades, aumentando el riesgo de choques y atropellos.</w:t>
      </w:r>
    </w:p>
    <w:p>
      <w:pPr>
        <w:pStyle w:val="Normal"/>
        <w:numPr>
          <w:ilvl w:val="0"/>
          <w:numId w:val="1"/>
        </w:numPr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>Protección de peatones y grupos vulnerables</w:t>
      </w:r>
      <w:r>
        <w:rPr>
          <w:rFonts w:cs="Times New Roman" w:ascii="Century Gothic" w:hAnsi="Century Gothic"/>
          <w:lang w:val="es-CO"/>
        </w:rPr>
        <w:br/>
        <w:t>En nuestro barrio residen gran número de niños, adultos mayores y personas con movilidad reducida, quienes necesitan pasos peatonales y señales preventivas para su seguridad.</w:t>
      </w:r>
    </w:p>
    <w:p>
      <w:pPr>
        <w:pStyle w:val="Normal"/>
        <w:numPr>
          <w:ilvl w:val="0"/>
          <w:numId w:val="1"/>
        </w:numPr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>Ordenamiento y regulación del tránsito</w:t>
      </w:r>
      <w:r>
        <w:rPr>
          <w:rFonts w:cs="Times New Roman" w:ascii="Century Gothic" w:hAnsi="Century Gothic"/>
          <w:lang w:val="es-CO"/>
        </w:rPr>
        <w:br/>
        <w:t>La señalización reglamentaria es indispensable para organizar la circulación, evitar congestiones y reducir maniobras peligrosas.</w:t>
      </w:r>
    </w:p>
    <w:p>
      <w:pPr>
        <w:pStyle w:val="Normal"/>
        <w:numPr>
          <w:ilvl w:val="0"/>
          <w:numId w:val="1"/>
        </w:numPr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>Cumplimiento de normas nacionales</w:t>
      </w:r>
      <w:r>
        <w:rPr>
          <w:rFonts w:cs="Times New Roman" w:ascii="Century Gothic" w:hAnsi="Century Gothic"/>
          <w:lang w:val="es-CO"/>
        </w:rPr>
        <w:br/>
        <w:t>El artículo 113 del Código Nacional de Tránsito obliga a garantizar la instalación y conservación de señalización vial conforme a estándares técnicos del Ministerio de Transporte.</w:t>
      </w:r>
    </w:p>
    <w:p>
      <w:pPr>
        <w:pStyle w:val="Normal"/>
        <w:numPr>
          <w:ilvl w:val="0"/>
          <w:numId w:val="1"/>
        </w:numPr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>Apoyo a la cultura ciudadana y la convivencia</w:t>
      </w:r>
      <w:r>
        <w:rPr>
          <w:rFonts w:cs="Times New Roman" w:ascii="Century Gothic" w:hAnsi="Century Gothic"/>
          <w:lang w:val="es-CO"/>
        </w:rPr>
        <w:br/>
        <w:t>La señalización fomenta la corresponsabilidad y el respeto entre conductores, peatones y ciclistas, fortaleciendo la convivencia pacífica.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b/>
          <w:bCs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 xml:space="preserve">                                        </w:t>
      </w:r>
      <w:r>
        <w:rPr>
          <w:rFonts w:cs="Times New Roman" w:ascii="Century Gothic" w:hAnsi="Century Gothic"/>
          <w:b/>
          <w:bCs/>
          <w:lang w:val="es-CO"/>
        </w:rPr>
        <w:t>Puntos Propuestos para Señalización Vial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b/>
          <w:bCs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>Calle 3</w:t>
      </w:r>
      <w:r>
        <w:rPr>
          <w:rFonts w:cs="Times New Roman" w:ascii="Century Gothic" w:hAnsi="Century Gothic"/>
          <w:lang w:val="es-CO"/>
        </w:rPr>
        <w:t>: desde la Carrera 18 hasta la Carrera 23-A</w:t>
      </w:r>
    </w:p>
    <w:p>
      <w:pPr>
        <w:pStyle w:val="Normal"/>
        <w:numPr>
          <w:ilvl w:val="0"/>
          <w:numId w:val="2"/>
        </w:numPr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>Calle 2</w:t>
      </w:r>
      <w:r>
        <w:rPr>
          <w:rFonts w:cs="Times New Roman" w:ascii="Century Gothic" w:hAnsi="Century Gothic"/>
          <w:lang w:val="es-CO"/>
        </w:rPr>
        <w:t>: desde la Carrera 20 hasta la Carrera 23-A</w:t>
      </w:r>
    </w:p>
    <w:p>
      <w:pPr>
        <w:pStyle w:val="Normal"/>
        <w:numPr>
          <w:ilvl w:val="0"/>
          <w:numId w:val="2"/>
        </w:numPr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>Calle 1C</w:t>
      </w:r>
      <w:r>
        <w:rPr>
          <w:rFonts w:cs="Times New Roman" w:ascii="Century Gothic" w:hAnsi="Century Gothic"/>
          <w:lang w:val="es-CO"/>
        </w:rPr>
        <w:t>: hasta la Carrera 23</w:t>
      </w:r>
    </w:p>
    <w:p>
      <w:pPr>
        <w:pStyle w:val="Normal"/>
        <w:numPr>
          <w:ilvl w:val="0"/>
          <w:numId w:val="2"/>
        </w:numPr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>Calle 1B</w:t>
      </w:r>
      <w:r>
        <w:rPr>
          <w:rFonts w:cs="Times New Roman" w:ascii="Century Gothic" w:hAnsi="Century Gothic"/>
          <w:lang w:val="es-CO"/>
        </w:rPr>
        <w:t>: hasta la Carrera 22</w:t>
      </w:r>
    </w:p>
    <w:p>
      <w:pPr>
        <w:pStyle w:val="Normal"/>
        <w:numPr>
          <w:ilvl w:val="0"/>
          <w:numId w:val="2"/>
        </w:numPr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>Calle 1A</w:t>
      </w:r>
      <w:r>
        <w:rPr>
          <w:rFonts w:cs="Times New Roman" w:ascii="Century Gothic" w:hAnsi="Century Gothic"/>
          <w:lang w:val="es-CO"/>
        </w:rPr>
        <w:t>: hasta la Calle 23 normal</w:t>
      </w:r>
    </w:p>
    <w:p>
      <w:pPr>
        <w:pStyle w:val="Normal"/>
        <w:numPr>
          <w:ilvl w:val="0"/>
          <w:numId w:val="2"/>
        </w:numPr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>Carrera 23 (normal)</w:t>
      </w:r>
      <w:r>
        <w:rPr>
          <w:rFonts w:cs="Times New Roman" w:ascii="Century Gothic" w:hAnsi="Century Gothic"/>
          <w:lang w:val="es-CO"/>
        </w:rPr>
        <w:t>: intersecciones en las Calles 1C, 2, 3 y 4, incluyendo el tramo desde la Carrera 23 hasta la Calle 5 con Carrera 23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b/>
          <w:bCs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 xml:space="preserve">                                              </w:t>
      </w:r>
      <w:r>
        <w:rPr>
          <w:rFonts w:cs="Times New Roman" w:ascii="Century Gothic" w:hAnsi="Century Gothic"/>
          <w:b/>
          <w:bCs/>
          <w:lang w:val="es-CO"/>
        </w:rPr>
        <w:t>Recomendaciones Adicionales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b/>
          <w:bCs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  <w:t xml:space="preserve">Instalación de </w:t>
      </w:r>
      <w:r>
        <w:rPr>
          <w:rFonts w:cs="Times New Roman" w:ascii="Century Gothic" w:hAnsi="Century Gothic"/>
          <w:b/>
          <w:bCs/>
          <w:lang w:val="es-CO"/>
        </w:rPr>
        <w:t>reductores de velocidad</w:t>
      </w:r>
      <w:r>
        <w:rPr>
          <w:rFonts w:cs="Times New Roman" w:ascii="Century Gothic" w:hAnsi="Century Gothic"/>
          <w:lang w:val="es-CO"/>
        </w:rPr>
        <w:t xml:space="preserve"> en sectores de alta circulación peatonal</w:t>
      </w:r>
    </w:p>
    <w:p>
      <w:pPr>
        <w:pStyle w:val="Normal"/>
        <w:numPr>
          <w:ilvl w:val="0"/>
          <w:numId w:val="3"/>
        </w:numPr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  <w:t xml:space="preserve">Demarcación de </w:t>
      </w:r>
      <w:r>
        <w:rPr>
          <w:rFonts w:cs="Times New Roman" w:ascii="Century Gothic" w:hAnsi="Century Gothic"/>
          <w:b/>
          <w:bCs/>
          <w:lang w:val="es-CO"/>
        </w:rPr>
        <w:t>pasos peatonales (cebras)</w:t>
      </w:r>
      <w:r>
        <w:rPr>
          <w:rFonts w:cs="Times New Roman" w:ascii="Century Gothic" w:hAnsi="Century Gothic"/>
          <w:lang w:val="es-CO"/>
        </w:rPr>
        <w:t xml:space="preserve"> en esquinas y zonas escolares</w:t>
      </w:r>
    </w:p>
    <w:p>
      <w:pPr>
        <w:pStyle w:val="Normal"/>
        <w:numPr>
          <w:ilvl w:val="0"/>
          <w:numId w:val="3"/>
        </w:numPr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  <w:t>Colocación de señales verticales preventivas y reglamentarias: “PARE”, “Ceda el paso”, “Zona escolar”, “Velocidad máxima permitida”, “Cruce peatonal”</w:t>
      </w:r>
    </w:p>
    <w:p>
      <w:pPr>
        <w:pStyle w:val="Normal"/>
        <w:numPr>
          <w:ilvl w:val="0"/>
          <w:numId w:val="3"/>
        </w:numPr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>Iluminación adecuada</w:t>
      </w:r>
      <w:r>
        <w:rPr>
          <w:rFonts w:cs="Times New Roman" w:ascii="Century Gothic" w:hAnsi="Century Gothic"/>
          <w:lang w:val="es-CO"/>
        </w:rPr>
        <w:t xml:space="preserve"> de intersecciones, resaltos y pasos peatonales</w:t>
      </w:r>
    </w:p>
    <w:p>
      <w:pPr>
        <w:pStyle w:val="Normal"/>
        <w:numPr>
          <w:ilvl w:val="0"/>
          <w:numId w:val="3"/>
        </w:numPr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  <w:t xml:space="preserve">Implementación de un </w:t>
      </w:r>
      <w:r>
        <w:rPr>
          <w:rFonts w:cs="Times New Roman" w:ascii="Century Gothic" w:hAnsi="Century Gothic"/>
          <w:b/>
          <w:bCs/>
          <w:lang w:val="es-CO"/>
        </w:rPr>
        <w:t>plan de monitoreo y evaluación periódica del tránsito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b/>
          <w:bCs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 xml:space="preserve">                                                      </w:t>
      </w:r>
      <w:r>
        <w:rPr>
          <w:rFonts w:cs="Times New Roman" w:ascii="Century Gothic" w:hAnsi="Century Gothic"/>
          <w:b/>
          <w:bCs/>
          <w:lang w:val="es-CO"/>
        </w:rPr>
        <w:t>Impacto Esperado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b/>
          <w:bCs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>Reducción de accidentes de tránsito</w:t>
      </w:r>
      <w:r>
        <w:rPr>
          <w:rFonts w:cs="Times New Roman" w:ascii="Century Gothic" w:hAnsi="Century Gothic"/>
          <w:lang w:val="es-CO"/>
        </w:rPr>
        <w:t xml:space="preserve"> en el sector</w:t>
      </w:r>
    </w:p>
    <w:p>
      <w:pPr>
        <w:pStyle w:val="Normal"/>
        <w:numPr>
          <w:ilvl w:val="0"/>
          <w:numId w:val="4"/>
        </w:numPr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>Protección a peatones y población vulnerable</w:t>
      </w:r>
    </w:p>
    <w:p>
      <w:pPr>
        <w:pStyle w:val="Normal"/>
        <w:numPr>
          <w:ilvl w:val="0"/>
          <w:numId w:val="4"/>
        </w:numPr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  <w:t xml:space="preserve">Mayor </w:t>
      </w:r>
      <w:r>
        <w:rPr>
          <w:rFonts w:cs="Times New Roman" w:ascii="Century Gothic" w:hAnsi="Century Gothic"/>
          <w:b/>
          <w:bCs/>
          <w:lang w:val="es-CO"/>
        </w:rPr>
        <w:t>orden y fluidez en la movilidad</w:t>
      </w:r>
    </w:p>
    <w:p>
      <w:pPr>
        <w:pStyle w:val="Normal"/>
        <w:numPr>
          <w:ilvl w:val="0"/>
          <w:numId w:val="4"/>
        </w:numPr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  <w:t xml:space="preserve">Fortalecimiento de la </w:t>
      </w:r>
      <w:r>
        <w:rPr>
          <w:rFonts w:cs="Times New Roman" w:ascii="Century Gothic" w:hAnsi="Century Gothic"/>
          <w:b/>
          <w:bCs/>
          <w:lang w:val="es-CO"/>
        </w:rPr>
        <w:t>cultura vial y la convivencia ciudadana</w:t>
      </w:r>
    </w:p>
    <w:p>
      <w:pPr>
        <w:pStyle w:val="Normal"/>
        <w:numPr>
          <w:ilvl w:val="0"/>
          <w:numId w:val="4"/>
        </w:numPr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  <w:t xml:space="preserve">Garantizar que el Proyecto Noriental se entregue con </w:t>
      </w:r>
      <w:r>
        <w:rPr>
          <w:rFonts w:cs="Times New Roman" w:ascii="Century Gothic" w:hAnsi="Century Gothic"/>
          <w:b/>
          <w:bCs/>
          <w:lang w:val="es-CO"/>
        </w:rPr>
        <w:t>plenas condiciones de seguridad vial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/>
        <mc:AlternateContent>
          <mc:Choice Requires="wps">
            <w:drawing>
              <wp:inline distT="0" distB="0" distL="0" distR="0">
                <wp:extent cx="561340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613480" cy="1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white" stroked="f" o:allowincell="f" style="position:absolute;margin-left:0pt;margin-top:-1.55pt;width:441.95pt;height:1.45pt;mso-wrap-style:none;v-text-anchor:middle;mso-position-horizontal:center;mso-position-vertical:top">
                <v:fill o:detectmouseclick="t" type="solid" color2="black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b/>
          <w:bCs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  <w:t xml:space="preserve">                                                            </w:t>
      </w:r>
      <w:r>
        <w:rPr>
          <w:rFonts w:cs="Times New Roman" w:ascii="Century Gothic" w:hAnsi="Century Gothic"/>
          <w:b/>
          <w:bCs/>
          <w:lang w:val="es-CO"/>
        </w:rPr>
        <w:t>Conclusión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b/>
          <w:bCs/>
          <w:lang w:val="es-CO"/>
        </w:rPr>
      </w:pPr>
      <w:r>
        <w:rPr>
          <w:rFonts w:cs="Times New Roman" w:ascii="Century Gothic" w:hAnsi="Century Gothic"/>
          <w:b/>
          <w:bCs/>
          <w:lang w:val="es-CO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  <w:t xml:space="preserve">Como representantes de la comunidad organizada del barrio Jorge Eliécer Gaitán, solicitamos de manera respetuosa que esta propuesta sea acogida y ejecutada en el menor tiempo posible. Consideramos que el </w:t>
      </w:r>
      <w:r>
        <w:rPr>
          <w:rFonts w:cs="Times New Roman" w:ascii="Century Gothic" w:hAnsi="Century Gothic"/>
          <w:b/>
          <w:bCs/>
          <w:lang w:val="es-CO"/>
        </w:rPr>
        <w:t>Proyecto Noriental de pavimentación del casco urbano, actualmente en su etapa final en nuestro sector, debe entregarse con las garantías necesarias para el servicio seguro y eficiente de toda la comunidad</w:t>
      </w:r>
      <w:r>
        <w:rPr>
          <w:rFonts w:cs="Times New Roman" w:ascii="Century Gothic" w:hAnsi="Century Gothic"/>
          <w:lang w:val="es-CO"/>
        </w:rPr>
        <w:t>.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  <w:t>Estamos dispuestos a colaborar en la verificación de los puntos críticos y en jornadas técnicas que permitan avanzar en la solución de esta necesidad.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  <w:lang w:val="es-CO"/>
        </w:rPr>
      </w:pPr>
      <w:r>
        <w:rPr>
          <w:rFonts w:cs="Times New Roman" w:ascii="Century Gothic" w:hAnsi="Century Gothic"/>
          <w:lang w:val="es-CO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</w:rPr>
      </w:pPr>
      <w:r>
        <w:rPr>
          <w:rFonts w:cs="Times New Roman" w:ascii="Century Gothic" w:hAnsi="Century Gothic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</w:rPr>
      </w:pPr>
      <w:r>
        <w:rPr>
          <w:rFonts w:cs="Times New Roman" w:ascii="Century Gothic" w:hAnsi="Century Gothic"/>
        </w:rPr>
        <w:t>__________________________________                       ____________________________________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</w:rPr>
      </w:pPr>
      <w:r>
        <w:rPr>
          <w:rFonts w:cs="Times New Roman" w:ascii="Century Gothic" w:hAnsi="Century Gothic"/>
        </w:rPr>
        <w:t xml:space="preserve">     </w:t>
      </w:r>
      <w:r>
        <w:rPr>
          <w:rFonts w:cs="Times New Roman" w:ascii="Century Gothic" w:hAnsi="Century Gothic"/>
        </w:rPr>
        <w:t xml:space="preserve">HENRY HENRIQUEZ JIMENEZ                                            Norbelis Pereira Escorcia 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</w:rPr>
      </w:pPr>
      <w:r>
        <w:rPr>
          <w:rFonts w:cs="Times New Roman" w:ascii="Century Gothic" w:hAnsi="Century Gothic"/>
        </w:rPr>
        <w:t xml:space="preserve">                                             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</w:rPr>
      </w:pPr>
      <w:r>
        <w:rPr>
          <w:rFonts w:cs="Times New Roman" w:ascii="Century Gothic" w:hAnsi="Century Gothic"/>
        </w:rPr>
        <w:t xml:space="preserve">      </w:t>
      </w:r>
      <w:r>
        <w:rPr>
          <w:rFonts w:cs="Times New Roman" w:ascii="Century Gothic" w:hAnsi="Century Gothic"/>
        </w:rPr>
        <w:t xml:space="preserve">CC. 85373449                                                                           CC. 39140544 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</w:rPr>
      </w:pPr>
      <w:r>
        <w:rPr>
          <w:rFonts w:cs="Times New Roman" w:ascii="Century Gothic" w:hAnsi="Century Gothic"/>
        </w:rPr>
        <w:t xml:space="preserve">                                                                     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</w:rPr>
      </w:pPr>
      <w:r>
        <w:rPr>
          <w:rFonts w:cs="Times New Roman" w:ascii="Century Gothic" w:hAnsi="Century Gothic"/>
        </w:rPr>
        <w:t xml:space="preserve">Presidente J.A.C Jorge Eliecer Gaitán                                     secretaria J.A.C                       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</w:rPr>
      </w:pPr>
      <w:r>
        <w:rPr>
          <w:rFonts w:cs="Times New Roman" w:ascii="Century Gothic" w:hAnsi="Century Gothic"/>
        </w:rPr>
        <w:t xml:space="preserve">                                                                                                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</w:rPr>
      </w:pPr>
      <w:r>
        <w:rPr>
          <w:rFonts w:cs="Times New Roman" w:ascii="Century Gothic" w:hAnsi="Century Gothic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</w:rPr>
      </w:pPr>
      <w:r>
        <w:rPr>
          <w:rFonts w:cs="Times New Roman" w:ascii="Century Gothic" w:hAnsi="Century Gothic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</w:rPr>
      </w:pPr>
      <w:r>
        <w:rPr>
          <w:rFonts w:cs="Times New Roman" w:ascii="Century Gothic" w:hAnsi="Century Gothic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</w:rPr>
      </w:pPr>
      <w:r>
        <w:rPr>
          <w:rFonts w:cs="Times New Roman" w:ascii="Century Gothic" w:hAnsi="Century Gothic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</w:rPr>
      </w:pPr>
      <w:r>
        <w:rPr>
          <w:rFonts w:cs="Times New Roman" w:ascii="Century Gothic" w:hAnsi="Century Gothic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</w:rPr>
      </w:pPr>
      <w:r>
        <w:rPr>
          <w:rFonts w:cs="Times New Roman" w:ascii="Century Gothic" w:hAnsi="Century Gothic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</w:rPr>
      </w:pPr>
      <w:r>
        <w:rPr>
          <w:rFonts w:cs="Times New Roman" w:ascii="Century Gothic" w:hAnsi="Century Gothic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</w:rPr>
      </w:pPr>
      <w:r>
        <w:rPr>
          <w:rFonts w:cs="Times New Roman" w:ascii="Century Gothic" w:hAnsi="Century Gothic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</w:rPr>
      </w:pPr>
      <w:r>
        <w:rPr>
          <w:rFonts w:cs="Times New Roman" w:ascii="Century Gothic" w:hAnsi="Century Gothic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</w:rPr>
      </w:pPr>
      <w:r>
        <w:rPr>
          <w:rFonts w:cs="Times New Roman" w:ascii="Century Gothic" w:hAnsi="Century Gothic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</w:rPr>
      </w:pPr>
      <w:r>
        <w:rPr>
          <w:rFonts w:cs="Times New Roman" w:ascii="Century Gothic" w:hAnsi="Century Gothic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</w:rPr>
      </w:pPr>
      <w:r>
        <w:rPr>
          <w:rFonts w:cs="Times New Roman" w:ascii="Century Gothic" w:hAnsi="Century Gothic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</w:rPr>
      </w:pPr>
      <w:r>
        <w:rPr>
          <w:rFonts w:cs="Times New Roman" w:ascii="Century Gothic" w:hAnsi="Century Gothic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</w:rPr>
      </w:pPr>
      <w:r>
        <w:rPr>
          <w:rFonts w:cs="Times New Roman" w:ascii="Century Gothic" w:hAnsi="Century Gothic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</w:rPr>
      </w:pPr>
      <w:r>
        <w:rPr>
          <w:rFonts w:cs="Times New Roman" w:ascii="Century Gothic" w:hAnsi="Century Gothic"/>
        </w:rPr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pacing w:lineRule="auto" w:line="240" w:before="0" w:after="0"/>
        <w:jc w:val="both"/>
        <w:rPr>
          <w:rFonts w:ascii="Century Gothic" w:hAnsi="Century Gothic" w:cs="Times New Roman"/>
        </w:rPr>
      </w:pPr>
      <w:r>
        <w:rPr>
          <w:rFonts w:cs="Times New Roman" w:ascii="Century Gothic" w:hAnsi="Century Gothic"/>
        </w:rPr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709" w:top="1418" w:footer="709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Century Gothic" w:hAnsi="Century Gothic" w:cs="Times New Roman"/>
        <w:bCs/>
        <w:i/>
        <w:i/>
        <w:iCs/>
        <w:sz w:val="20"/>
        <w:szCs w:val="20"/>
      </w:rPr>
    </w:pPr>
    <w:r>
      <w:rPr>
        <w:rFonts w:cs="Times New Roman" w:ascii="Century Gothic" w:hAnsi="Century Gothic"/>
        <w:bCs/>
        <w:i/>
        <w:iCs/>
        <w:sz w:val="20"/>
        <w:szCs w:val="20"/>
      </w:rPr>
      <w:t xml:space="preserve">Correo electrónico </w:t>
    </w:r>
    <w:hyperlink r:id="rId1">
      <w:r>
        <w:rPr>
          <w:rStyle w:val="Hyperlink"/>
          <w:rFonts w:cs="Times New Roman" w:ascii="Century Gothic" w:hAnsi="Century Gothic"/>
          <w:bCs/>
          <w:i/>
          <w:iCs/>
          <w:sz w:val="20"/>
          <w:szCs w:val="20"/>
          <w:u w:val="none"/>
        </w:rPr>
        <w:t>henripaul2008@hotmail.com</w:t>
      </w:r>
    </w:hyperlink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Century Gothic" w:hAnsi="Century Gothic" w:cs="Times New Roman"/>
        <w:bCs/>
        <w:i/>
        <w:i/>
        <w:iCs/>
        <w:sz w:val="20"/>
        <w:szCs w:val="20"/>
      </w:rPr>
    </w:pPr>
    <w:r>
      <w:rPr>
        <w:rFonts w:cs="Times New Roman" w:ascii="Century Gothic" w:hAnsi="Century Gothic"/>
        <w:bCs/>
        <w:i/>
        <w:iCs/>
        <w:sz w:val="20"/>
        <w:szCs w:val="20"/>
      </w:rPr>
      <w:t>Tel. 3014745219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sz w:val="32"/>
        <w:szCs w:val="32"/>
      </w:rPr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-470535</wp:posOffset>
          </wp:positionH>
          <wp:positionV relativeFrom="paragraph">
            <wp:posOffset>-204470</wp:posOffset>
          </wp:positionV>
          <wp:extent cx="1040130" cy="1104900"/>
          <wp:effectExtent l="0" t="0" r="0" b="0"/>
          <wp:wrapNone/>
          <wp:docPr id="3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22586"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4796790</wp:posOffset>
          </wp:positionH>
          <wp:positionV relativeFrom="paragraph">
            <wp:posOffset>-450215</wp:posOffset>
          </wp:positionV>
          <wp:extent cx="1671320" cy="1671320"/>
          <wp:effectExtent l="0" t="0" r="0" b="0"/>
          <wp:wrapNone/>
          <wp:docPr id="4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167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/>
        <w:sz w:val="32"/>
        <w:szCs w:val="32"/>
      </w:rPr>
      <w:t>JUNTA DE ACCIÓN COMUNAL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cs="Times New Roman" w:ascii="Times New Roman" w:hAnsi="Times New Roman"/>
        <w:b/>
        <w:sz w:val="36"/>
        <w:szCs w:val="36"/>
      </w:rPr>
      <w:t>BARRIO JORGE ELIECER GAITAN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Cs/>
        <w:i/>
        <w:i/>
        <w:iCs/>
        <w:sz w:val="20"/>
        <w:szCs w:val="20"/>
      </w:rPr>
    </w:pPr>
    <w:r>
      <w:rPr>
        <w:rFonts w:cs="Times New Roman" w:ascii="Times New Roman" w:hAnsi="Times New Roman"/>
        <w:bCs/>
        <w:i/>
        <w:iCs/>
        <w:sz w:val="20"/>
        <w:szCs w:val="20"/>
      </w:rPr>
      <w:t>PERSONERÍA JURÍDICA 0020 DE 1982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bCs/>
        <w:i/>
        <w:i/>
        <w:iCs/>
        <w:sz w:val="20"/>
        <w:szCs w:val="20"/>
      </w:rPr>
    </w:pPr>
    <w:r>
      <w:rPr>
        <w:rFonts w:cs="Times New Roman" w:ascii="Times New Roman" w:hAnsi="Times New Roman"/>
        <w:bCs/>
        <w:i/>
        <w:iCs/>
        <w:sz w:val="20"/>
        <w:szCs w:val="20"/>
      </w:rPr>
      <w:t>Dirección: Calle 2N° 20-10</w:t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13">
          <wp:simplePos x="0" y="0"/>
          <wp:positionH relativeFrom="margin">
            <wp:posOffset>919480</wp:posOffset>
          </wp:positionH>
          <wp:positionV relativeFrom="paragraph">
            <wp:posOffset>2094865</wp:posOffset>
          </wp:positionV>
          <wp:extent cx="4098925" cy="4098925"/>
          <wp:effectExtent l="0" t="0" r="0" b="0"/>
          <wp:wrapNone/>
          <wp:docPr id="5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3" descr="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4098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6pt;height:6pt" o:bullet="t">
        <v:imagedata r:id="rId1" o:title=""/>
      </v:shape>
    </w:pict>
  </w:numPicBullet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0a3aea"/>
    <w:rPr>
      <w:color w:themeColor="hyperlink" w:val="0563C1"/>
      <w:u w:val="single"/>
    </w:rPr>
  </w:style>
  <w:style w:type="character" w:styleId="EncabezadoCar" w:customStyle="1">
    <w:name w:val="Encabezado Car"/>
    <w:basedOn w:val="DefaultParagraphFont"/>
    <w:uiPriority w:val="99"/>
    <w:qFormat/>
    <w:rsid w:val="00d926f5"/>
    <w:rPr/>
  </w:style>
  <w:style w:type="character" w:styleId="PiedepginaCar" w:customStyle="1">
    <w:name w:val="Pie de página Car"/>
    <w:basedOn w:val="DefaultParagraphFont"/>
    <w:uiPriority w:val="99"/>
    <w:qFormat/>
    <w:rsid w:val="00d926f5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d926f5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d926f5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cb7330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henripaul2008@hotmail.com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2.png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693F9-3589-4469-B375-71F02F79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EasyOffice/7.6.2.1.0$Windows_X86_64 LibreOffice_project/0bc4d647150f05f02b71ccb5539a4012b57f1faf</Application>
  <AppVersion>15.0000</AppVersion>
  <Pages>4</Pages>
  <Words>891</Words>
  <Characters>5098</Characters>
  <CharactersWithSpaces>6821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2025-08-06T17:50:00Z</dcterms:created>
  <dc:creator>DOC-21</dc:creator>
  <dc:description/>
  <dc:language>es-CO</dc:language>
  <cp:lastModifiedBy>henri ennrriquez</cp:lastModifiedBy>
  <dcterms:modified xsi:type="dcterms:W3CDTF">2025-08-06T17:50:00Z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