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55" w:rsidRDefault="004A49BD" w:rsidP="004A49B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s-CO"/>
        </w:rPr>
      </w:pPr>
      <w:proofErr w:type="spellStart"/>
      <w:r w:rsidRPr="004A49BD">
        <w:rPr>
          <w:rFonts w:ascii="Tahoma" w:hAnsi="Tahoma" w:cs="Tahoma"/>
          <w:b/>
          <w:sz w:val="24"/>
          <w:szCs w:val="24"/>
          <w:lang w:val="es-CO"/>
        </w:rPr>
        <w:t>CardioVida</w:t>
      </w:r>
      <w:proofErr w:type="spellEnd"/>
      <w:r w:rsidRPr="004A49BD">
        <w:rPr>
          <w:rFonts w:ascii="Tahoma" w:hAnsi="Tahoma" w:cs="Tahoma"/>
          <w:b/>
          <w:sz w:val="24"/>
          <w:szCs w:val="24"/>
          <w:lang w:val="es-CO"/>
        </w:rPr>
        <w:t xml:space="preserve"> </w:t>
      </w:r>
      <w:r w:rsidR="00E639CD">
        <w:rPr>
          <w:rFonts w:ascii="Tahoma" w:hAnsi="Tahoma" w:cs="Tahoma"/>
          <w:b/>
          <w:sz w:val="24"/>
          <w:szCs w:val="24"/>
          <w:lang w:val="es-CO"/>
        </w:rPr>
        <w:t>cerró</w:t>
      </w:r>
      <w:r w:rsidRPr="004A49BD">
        <w:rPr>
          <w:rFonts w:ascii="Tahoma" w:hAnsi="Tahoma" w:cs="Tahoma"/>
          <w:b/>
          <w:sz w:val="24"/>
          <w:szCs w:val="24"/>
          <w:lang w:val="es-CO"/>
        </w:rPr>
        <w:t xml:space="preserve"> </w:t>
      </w:r>
      <w:r w:rsidR="00E639CD">
        <w:rPr>
          <w:rFonts w:ascii="Tahoma" w:hAnsi="Tahoma" w:cs="Tahoma"/>
          <w:b/>
          <w:sz w:val="24"/>
          <w:szCs w:val="24"/>
          <w:lang w:val="es-CO"/>
        </w:rPr>
        <w:t>las puertas de su unidad cardiovascular</w:t>
      </w:r>
      <w:r w:rsidRPr="004A49BD">
        <w:rPr>
          <w:rFonts w:ascii="Tahoma" w:hAnsi="Tahoma" w:cs="Tahoma"/>
          <w:b/>
          <w:sz w:val="24"/>
          <w:szCs w:val="24"/>
          <w:lang w:val="es-CO"/>
        </w:rPr>
        <w:t xml:space="preserve"> en el Hospital Universitario Julio Méndez </w:t>
      </w:r>
      <w:proofErr w:type="spellStart"/>
      <w:r w:rsidRPr="004A49BD">
        <w:rPr>
          <w:rFonts w:ascii="Tahoma" w:hAnsi="Tahoma" w:cs="Tahoma"/>
          <w:b/>
          <w:sz w:val="24"/>
          <w:szCs w:val="24"/>
          <w:lang w:val="es-CO"/>
        </w:rPr>
        <w:t>Barreneche</w:t>
      </w:r>
      <w:proofErr w:type="spellEnd"/>
    </w:p>
    <w:p w:rsidR="004A49BD" w:rsidRDefault="004A49BD" w:rsidP="004A49B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s-CO"/>
        </w:rPr>
      </w:pPr>
    </w:p>
    <w:p w:rsidR="00B05CB0" w:rsidRDefault="00E639CD" w:rsidP="00B05CB0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>
        <w:rPr>
          <w:rFonts w:ascii="Tahoma" w:hAnsi="Tahoma" w:cs="Tahoma"/>
          <w:b/>
          <w:i/>
          <w:sz w:val="24"/>
          <w:szCs w:val="24"/>
          <w:lang w:val="es-CO"/>
        </w:rPr>
        <w:t xml:space="preserve">Tras seis años de liderar los servicios de salud cardiovascular en el HJMB, </w:t>
      </w:r>
      <w:proofErr w:type="spellStart"/>
      <w:r>
        <w:rPr>
          <w:rFonts w:ascii="Tahoma" w:hAnsi="Tahoma" w:cs="Tahoma"/>
          <w:b/>
          <w:i/>
          <w:sz w:val="24"/>
          <w:szCs w:val="24"/>
          <w:lang w:val="es-CO"/>
        </w:rPr>
        <w:t>CardioVida</w:t>
      </w:r>
      <w:proofErr w:type="spellEnd"/>
      <w:r>
        <w:rPr>
          <w:rFonts w:ascii="Tahoma" w:hAnsi="Tahoma" w:cs="Tahoma"/>
          <w:b/>
          <w:i/>
          <w:sz w:val="24"/>
          <w:szCs w:val="24"/>
          <w:lang w:val="es-CO"/>
        </w:rPr>
        <w:t xml:space="preserve"> oficializa su salida de la entidad,</w:t>
      </w:r>
      <w:bookmarkStart w:id="0" w:name="_GoBack"/>
      <w:bookmarkEnd w:id="0"/>
      <w:r>
        <w:rPr>
          <w:rFonts w:ascii="Tahoma" w:hAnsi="Tahoma" w:cs="Tahoma"/>
          <w:b/>
          <w:i/>
          <w:sz w:val="24"/>
          <w:szCs w:val="24"/>
          <w:lang w:val="es-CO"/>
        </w:rPr>
        <w:t xml:space="preserve"> con la que centenares de pacientes quedan sin atención en esta área vital de salud. </w:t>
      </w:r>
    </w:p>
    <w:p w:rsidR="00E639CD" w:rsidRPr="00B05CB0" w:rsidRDefault="00E639CD" w:rsidP="00B05CB0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:rsidR="004A49BD" w:rsidRDefault="004A49BD" w:rsidP="004A49BD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  <w:lang w:val="es-CO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Con un profund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o sentimiento de tristeza, </w:t>
      </w:r>
      <w:proofErr w:type="spellStart"/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>CardioVida</w:t>
      </w:r>
      <w:proofErr w:type="spellEnd"/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Santa Marta entidad que desde 2019 brindó 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a los magdalenenses 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>servicios de salud cardiovascular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, entre los que se destacan cirugía cardiovascular, UCI coronaria y rehabilitación cardiológica,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en el </w:t>
      </w:r>
      <w:r w:rsidRPr="004A49BD">
        <w:rPr>
          <w:rFonts w:ascii="Tahoma" w:hAnsi="Tahoma" w:cs="Tahoma"/>
          <w:sz w:val="24"/>
          <w:szCs w:val="24"/>
          <w:lang w:val="es-CO"/>
        </w:rPr>
        <w:t xml:space="preserve">Hospital Universitario Julio Méndez </w:t>
      </w:r>
      <w:proofErr w:type="spellStart"/>
      <w:r w:rsidRPr="004A49BD">
        <w:rPr>
          <w:rFonts w:ascii="Tahoma" w:hAnsi="Tahoma" w:cs="Tahoma"/>
          <w:sz w:val="24"/>
          <w:szCs w:val="24"/>
          <w:lang w:val="es-CO"/>
        </w:rPr>
        <w:t>Barreneche</w:t>
      </w:r>
      <w:proofErr w:type="spellEnd"/>
      <w:r>
        <w:rPr>
          <w:rFonts w:ascii="Tahoma" w:hAnsi="Tahoma" w:cs="Tahoma"/>
          <w:sz w:val="24"/>
          <w:szCs w:val="24"/>
          <w:lang w:val="es-CO"/>
        </w:rPr>
        <w:t xml:space="preserve">, anuncia el cierre definitivo de sus puertas en dicha institución de salud del Departamento. </w:t>
      </w:r>
    </w:p>
    <w:p w:rsidR="004A49BD" w:rsidRPr="004A49BD" w:rsidRDefault="004A49BD" w:rsidP="004A49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>
        <w:rPr>
          <w:rFonts w:ascii="Tahoma" w:hAnsi="Tahoma" w:cs="Tahoma"/>
          <w:sz w:val="24"/>
          <w:szCs w:val="24"/>
          <w:lang w:val="es-CO"/>
        </w:rPr>
        <w:t xml:space="preserve"> </w:t>
      </w:r>
    </w:p>
    <w:p w:rsidR="004A49BD" w:rsidRDefault="004A49BD" w:rsidP="004A49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La salida de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CardioVida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que deja a cientos de </w:t>
      </w:r>
      <w:r w:rsidR="00E639CD">
        <w:rPr>
          <w:rFonts w:ascii="Tahoma" w:eastAsia="Times New Roman" w:hAnsi="Tahoma" w:cs="Tahoma"/>
          <w:color w:val="222222"/>
          <w:sz w:val="24"/>
          <w:szCs w:val="24"/>
          <w:lang w:val="es-CO"/>
        </w:rPr>
        <w:t>personas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sin el acceso a servicios de salu</w:t>
      </w:r>
      <w:r w:rsidR="00721EE6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d cardiovascular de alto nivel </w:t>
      </w:r>
      <w:r w:rsidR="00E639C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humano y tecnológico, y </w:t>
      </w:r>
      <w:r w:rsidR="00721EE6">
        <w:rPr>
          <w:rFonts w:ascii="Tahoma" w:eastAsia="Times New Roman" w:hAnsi="Tahoma" w:cs="Tahoma"/>
          <w:color w:val="222222"/>
          <w:sz w:val="24"/>
          <w:szCs w:val="24"/>
          <w:lang w:val="es-CO"/>
        </w:rPr>
        <w:t>que pone en riesgo la vida de muchos pacientes cardiológicos, es producto de una persecución sistemática con origen en la gerencia del HJMB, que incluyó asfixia económica, bloqueo administrativo e incluso, amenazas a los profesionales de la salud que laboraban en la entidad.</w:t>
      </w:r>
    </w:p>
    <w:p w:rsidR="00721EE6" w:rsidRPr="004A49BD" w:rsidRDefault="00721EE6" w:rsidP="004A49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</w:p>
    <w:p w:rsidR="005E025F" w:rsidRDefault="00721EE6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Luego de una lucha de varios años y sin tener mayores opciones que el cierre,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CardioVida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hoy protagoniza el final de</w:t>
      </w:r>
      <w:r w:rsidR="004A49BD"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una etapa significativa. Lo hacemos con sentimientos encontrados: la 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frustración </w:t>
      </w:r>
      <w:r w:rsidR="004A49BD"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>de no poder continu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ar brindando nuestros servicios de salud cardiovascular en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el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HJMB</w:t>
      </w:r>
      <w:r w:rsidR="004A49BD"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y, al mismo tiempo, de</w:t>
      </w:r>
      <w:r w:rsidR="004A49BD"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profunda gratitud por todo lo que fue posible construir a lo largo de estos años.</w:t>
      </w:r>
      <w:r w:rsidR="004A49BD"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br/>
      </w:r>
      <w:r w:rsidR="004A49BD"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br/>
      </w:r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En este sentido, es 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preciso resaltar que entre el 1° de abril de 2029 y el 31 de diciembre de 2025 bajo la alianza estratégica entre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CardioVida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y el HJMB, se brindaron 39.331 atenciones integrales basadas en consultas o interconsultas de cardiología para adultos y pediátrica, con acciones como electrofisiología, </w:t>
      </w:r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ecocardiogramas, electrocardiogramas, </w:t>
      </w:r>
      <w:proofErr w:type="spellStart"/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>holter</w:t>
      </w:r>
      <w:proofErr w:type="spellEnd"/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, </w:t>
      </w:r>
      <w:proofErr w:type="spellStart"/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>monitoreos</w:t>
      </w:r>
      <w:proofErr w:type="spellEnd"/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de presión, mesa basculante. </w:t>
      </w:r>
    </w:p>
    <w:p w:rsidR="00721EE6" w:rsidRDefault="005E025F" w:rsidP="00721E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</w:t>
      </w:r>
      <w:r w:rsidR="00721EE6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</w:t>
      </w:r>
    </w:p>
    <w:p w:rsidR="00721EE6" w:rsidRDefault="005E025F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D</w:t>
      </w:r>
      <w:r w:rsidR="00721EE6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estacándose 34.254 procedimientos de cardiología no invasiva, 2.688 pacientes atendidos en la Unidad de Cuidados Coronarios, así como 2.305 pacientes que recibieron procedimientos de </w:t>
      </w:r>
      <w:proofErr w:type="spellStart"/>
      <w:r w:rsidR="00721EE6">
        <w:rPr>
          <w:rFonts w:ascii="Tahoma" w:eastAsia="Times New Roman" w:hAnsi="Tahoma" w:cs="Tahoma"/>
          <w:color w:val="222222"/>
          <w:sz w:val="24"/>
          <w:szCs w:val="24"/>
          <w:lang w:val="es-CO"/>
        </w:rPr>
        <w:t>hemo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dinamia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(cardiología invasiva), como cateterismos cardiacos, angioplastias coronarias, implantes de marcapaso,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cardioresincronizadores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, arteriografías periféricas, angioplastias periféricas, entre otros. </w:t>
      </w:r>
    </w:p>
    <w:p w:rsidR="005E025F" w:rsidRDefault="005E025F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</w:p>
    <w:p w:rsidR="005E025F" w:rsidRDefault="005E025F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Así mismo, en este periodo de tiempo se salvó la vida de 84 personas a través de cirugías cardiovasculares, con procedimientos de revascularización cardiaca con y sin CEC, reemplazos valvulares aórticos y mitrales.</w:t>
      </w:r>
    </w:p>
    <w:p w:rsidR="005E025F" w:rsidRDefault="005E025F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</w:p>
    <w:p w:rsidR="005E025F" w:rsidRDefault="005E025F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lastRenderedPageBreak/>
        <w:t>Nos sentimos orgullosos de cada vida que logramos impactar positivamente, de cada paciente atendido con oportunidad y de cada acción orientada a promover el bienestar y el cuidado del corazón de los ciudadanos.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</w:t>
      </w:r>
      <w:proofErr w:type="spellStart"/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>CardioVida</w:t>
      </w:r>
      <w:proofErr w:type="spellEnd"/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contribuyó a fortalecer la cultura de la prevención y a mejorar la calidad de vida de cientos de</w:t>
      </w: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ciudadanos que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confiaron en nuestra labor.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br/>
      </w:r>
    </w:p>
    <w:p w:rsidR="004A49BD" w:rsidRDefault="004A49BD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De manera especial, agradecemos a nuestros pacientes y a sus familias por la confianza depositada en </w:t>
      </w:r>
      <w:proofErr w:type="spellStart"/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>CardioVida</w:t>
      </w:r>
      <w:proofErr w:type="spellEnd"/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>. Gracias por creer en el profesionalismo, la experiencia</w:t>
      </w:r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y la calidad de nuestro equipo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de profesionales y por permitirnos acompañarlos en el cuidado de su salud cardiovascular. Su confianza fue siempre </w:t>
      </w:r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nuestra gran motivación y para proceder con compromiso y responsabilidad. 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br/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br/>
        <w:t>Los agradecimiento</w:t>
      </w:r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>s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también se extienden a todos nuestros colaboradores, médicos, enfermeros, especialistas y personal de apoyo. Su compromiso, ética profesional y vocación de servicio fueron el pilar fundamental para brindar una atención en salud cardiovascular con altos estándares de calidad y un enfoque humano.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br/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br/>
        <w:t xml:space="preserve">Aunque hoy cerramos este capítulo, </w:t>
      </w:r>
      <w:r w:rsidR="005E025F">
        <w:rPr>
          <w:rFonts w:ascii="Tahoma" w:eastAsia="Times New Roman" w:hAnsi="Tahoma" w:cs="Tahoma"/>
          <w:color w:val="222222"/>
          <w:sz w:val="24"/>
          <w:szCs w:val="24"/>
          <w:lang w:val="es-CO"/>
        </w:rPr>
        <w:t>la gestión de nuestra entidad da cuenta del positivo impacto que tiene nuestra labor en el territorio. E</w:t>
      </w: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l legado de </w:t>
      </w:r>
      <w:proofErr w:type="spellStart"/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>CardioVida</w:t>
      </w:r>
      <w:proofErr w:type="spellEnd"/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t xml:space="preserve"> permanece en cada historia de esperanza y bienestar, en cada proceso de recuperación y en cada corazón cuidado. Lo construido trasciende el tiempo y refleja el compromiso con la vida y la salud de nuestra comunidad.</w:t>
      </w:r>
    </w:p>
    <w:p w:rsidR="005E025F" w:rsidRDefault="005E025F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</w:p>
    <w:p w:rsidR="005E025F" w:rsidRPr="004A49BD" w:rsidRDefault="005E025F" w:rsidP="005E02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s-CO"/>
        </w:rPr>
        <w:t>¡Tu corazón, nuestra misión!</w:t>
      </w:r>
    </w:p>
    <w:p w:rsidR="004A49BD" w:rsidRPr="004A49BD" w:rsidRDefault="004A49BD" w:rsidP="005E02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4A49BD">
        <w:rPr>
          <w:rFonts w:ascii="Tahoma" w:eastAsia="Times New Roman" w:hAnsi="Tahoma" w:cs="Tahoma"/>
          <w:color w:val="222222"/>
          <w:sz w:val="24"/>
          <w:szCs w:val="24"/>
          <w:lang w:val="es-CO"/>
        </w:rPr>
        <w:br w:type="textWrapping" w:clear="all"/>
      </w:r>
    </w:p>
    <w:sectPr w:rsidR="004A49BD" w:rsidRPr="004A49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BD"/>
    <w:rsid w:val="004A49BD"/>
    <w:rsid w:val="005E025F"/>
    <w:rsid w:val="00721EE6"/>
    <w:rsid w:val="00AF5655"/>
    <w:rsid w:val="00B05CB0"/>
    <w:rsid w:val="00E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15C5"/>
  <w15:chartTrackingRefBased/>
  <w15:docId w15:val="{71AD26DD-9BAC-4E08-A147-BDC7540B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2026-01-16T21:04:00Z</dcterms:created>
  <dcterms:modified xsi:type="dcterms:W3CDTF">2026-01-16T21:39:00Z</dcterms:modified>
</cp:coreProperties>
</file>